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B21" w:rsidRPr="00501B21" w:rsidRDefault="00501B21" w:rsidP="00501B21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b/>
          <w:sz w:val="28"/>
          <w:szCs w:val="28"/>
        </w:rPr>
        <w:t>Устройства аналоговой обработки сигналов.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План лекций: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1. 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Инвертирующий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усилители на ОУ;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2. Сумматоры,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диференциаторы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интеграторы,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аналоговые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1 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Инвертирующий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усилители на ОУ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Широкое практическое использование ОУ в аналоговых схемах основывается главным образом на применении в них различного рода внешних ОС, чему способствует большое значение коэффициента усиления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Коу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а также высокое входное и малое выходное сопротивление ОУ. Высокие качества параметров современных интегральных ОУ позволяют без внесения заметной погрешности при расчете схем на ОУ принимать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Кuоу</w:t>
      </w:r>
      <w:proofErr w:type="spellEnd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  ,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КIоу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  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Rвх.оу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Основными схемами на ОУ являются  инвертирующий  и 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 усилители, режим работы которых осуществляется в пределах линейного участка передаточной характеристики. Также весьма важны  схемы компенсации напряжения сдвига.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усилитель изображен на (рисунке 11.1).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93720" cy="1836420"/>
            <wp:effectExtent l="19050" t="0" r="0" b="0"/>
            <wp:docPr id="1" name="Рисунок 1" descr="Описание: C:\Documents and Settings\Администратор\Мои документы\ИИТ рус\plain\theory\img\img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исание: C:\Documents and Settings\Администратор\Мои документы\ИИТ рус\plain\theory\img\img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83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11.1 -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усилитель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Данная схема позволяет использовать в качестве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неинвертирующего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 усилителя ОУ, схема обладает высоким полным входным сопротивлением, причем коэффициент усиления всей схемы по напряжению может 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быть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жестко задан с помощью сопротивлений R1 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В данной схеме входной сигнал подается на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вход ОУ. Усилитель содержит последовательную отрицательную обратную связь по напряжению, создаваемую на резисторе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 поданную на инвертирующий вход.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Полное входное сопротивление всей схемы оказывается высоким, так как единственным путем для тока между входом и землей является высокое полное входное сопротивление ОУ.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Сопротивления R1 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образуют делитель напряжения с очень малой нагрузкой, так как ток, необходимый для управления усилителем, очень мал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( </w:t>
      </w:r>
      <w:proofErr w:type="spellStart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Iсм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&gt;&gt; 0).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Сопротивления R1 +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следует выбирать так, чтобы общий ток нагрузки с учетом этого сопротивления не превышал максимального выходного тока усиления. Инвертирующий усилитель изображен на (рисунке 11.2)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92780" cy="1432560"/>
            <wp:effectExtent l="19050" t="0" r="7620" b="0"/>
            <wp:docPr id="2" name="Рисунок 2" descr="Описание: C:\Documents and Settings\Администратор\Мои документы\ИИТ рус\plain\theory\img\img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писание: C:\Documents and Settings\Администратор\Мои документы\ИИТ рус\plain\theory\img\imgB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143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11.2 - Инвертирующий усилитель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Входной и выходной сигналы инвертирующего усилителя сдвинуты по фазе на 180°. Изменение знака выходного сигнала относительно входного создается введением по инвертирующему входу ОУ с помощью резистора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параллельной обратной связи по напряжению.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вход связан с общей точкой входа и выхода схемы (заземляется). Входной сигнал подается через резистор R1 на инвертирующий вход ОУ.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Благодаря высокому коэффициенту усиления усилителя без ОС для изменения выходного напряжения усилителя во всем рабочем диапазоне достаточно весьма малого значения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(обычно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Uвых.max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&lt;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Uи.п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Если на схему подать положительное входное напряжение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то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Uq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станет положительным и выходной потенциал начнет снижаться. Выходное напряжение будет меняться в отрицательном направлении до тех пор, пока напряжение на инвертирующем входе в точке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 А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не станет почти нулевым: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Uq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Uвых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/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K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оу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&gt;&gt; 0.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Таким образом, R1 и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действует как делитель напряжения между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Uвых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Uвых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/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/ R1.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Точка А называется потенциально заземленной, поскольку потенциал почти равен потенциалу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Земли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,т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ак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как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Uq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&gt;&gt; 0.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Таким образом, коэффициент усиления инвертирующего каскада ОУ зависит только от параметров внешней цепи и не зависит от коэффициента усиления самого ОУ. Обычно R1 выбирается так, чтобы не нагружать источник напряжения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а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должно быть достаточно большим, чтобы чрезмерно не нагружать операционный усилитель.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Если выбрать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= R1, когда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Кuос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= - 1, то схема (рисунок 1.12) получит свойства инвертирующего повторителя напряжени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я(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инвертор сигнала).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2 Сумматоры,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диференциаторы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интеграторы,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аналоговые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Основной элементарной операцией, выполняемой над кодами чисел в цифровых устройствах, является арифметическое сложение.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Сумматор логический операционный узел, выполняющий арифметическое сложение кодов двух чисел. При арифметическом сложении выполняются и другие дополнительные операции: учет знаков чисел, выравнивание порядков слагаемых и тому подобное. Указанные операции выполняются в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арифметическо-логических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устройствах (АЛУ) или процессорных элементах, ядром которых являются сумматоры.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Сумматоры классифицируют по различным признакам. В зависимости от системы счисления различают: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двоичные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двоично-десятичные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(в общем случае двоично-кодированные);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десятичные;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прочие (например, амплитудные).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 По числу входов и выходов одноразрядных двоичных сумматоров: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четвертьсумматоры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(элементы "сумма по модулю 2"; элементы "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исключающее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ИЛИ"), характеризующиеся наличием двух входов, на которые подаются два одноразрядных числа, и одним выходом, на котором реализуется их арифметическая сумма;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полусумматоры, характеризующиеся наличием двух входов, на которые подаются одноименные разряды двух чисел, и двух выходов: на одном реализуется арифметическая сумма в данном разряде, а на другом перенос в следующий (более старший разряд);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полные одноразрядные двоичные сумматоры, характеризующиеся наличием трех входов, на которые подаются одноименные разряды двух складываемых чисел и перенос из предыдущего (более младшего) разряда, и двумя выходами: на одном реализуется арифметическая сумма в данном разряде, а на другом перенос в следующий (более старший разряд).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По способу представления и обработки складываемых чисел многоразрядные сумматоры подразделяются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последовательные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, в которых обработка чисел ведется поочередно, разряд за разрядом на одном и том же оборудовании;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параллельные, в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которых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слагаемые складываются одновременно по всем разрядам, и для каждого разряда имеется свое оборудование.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Параллельный сумматор в простейшем случае представляет собой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n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одноразрядных сумматоров, последовательно (от младших разрядов к старшим) соединенных цепями переноса. Однако такая схема сумматора характеризуется сравнительно невысоким быстродействием, так как формирование сигналов суммы и переноса в каждом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i-ом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разряде производится лишь после того, как поступит сигнал переноса с (i-1)-го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разряда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.Т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аким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 образом, быстродействие сумматора определяется </w:t>
      </w: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временем распространения сигнала по цепи переноса. Уменьшение этого времени основная задача при построении параллельных сумматоров.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Для уменьшения времени распространения сигнала переноса применяют: конструктивные решения, когда используют в цепи переноса наиболее быстродействующие элементы; тщательно выполняют монтаж без длинных проводников и паразитных емкостных составляющих нагрузки и (наиболее часто) структурные методы ускорения прохождения сигнала переноса.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 По способу организации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межразрядных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переносов параллельные сумматоры, реализующие структурные методы, делят на сумматоры: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с последовательным переносом;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с параллельным переносом;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с групповой структурой;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со специальной организацией цепей переноса.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Сумматоры, которые имеют постоянное время, отводимое для суммирования, независимое от значений слагаемых, называют синхронными.</w:t>
      </w:r>
      <w:r w:rsidRPr="00501B21">
        <w:rPr>
          <w:rFonts w:ascii="Times New Roman" w:eastAsia="Times New Roman" w:hAnsi="Times New Roman" w:cs="Times New Roman"/>
          <w:sz w:val="28"/>
          <w:szCs w:val="28"/>
        </w:rPr>
        <w:br/>
        <w:t>   По способу выполнения операции сложения и возможности сохранения результата сложения можно выделить три основных вида сумматоров:</w:t>
      </w:r>
    </w:p>
    <w:p w:rsidR="00501B21" w:rsidRPr="00501B21" w:rsidRDefault="00501B21" w:rsidP="00501B21">
      <w:pPr>
        <w:spacing w:after="0" w:line="240" w:lineRule="auto"/>
        <w:ind w:firstLine="4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комбинационный, выполняющий микрооперацию "S = A плюс B", в котором результат выдается по мере его образования (это комбинационная схема в общепринятом смысле слова);</w:t>
      </w:r>
    </w:p>
    <w:p w:rsidR="00501B21" w:rsidRPr="00501B21" w:rsidRDefault="00501B21" w:rsidP="00501B21">
      <w:pPr>
        <w:spacing w:after="0" w:line="240" w:lineRule="auto"/>
        <w:ind w:firstLine="4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сумматор с сохранением результата "S = A плюс B";</w:t>
      </w:r>
    </w:p>
    <w:p w:rsidR="00501B21" w:rsidRPr="00501B21" w:rsidRDefault="00501B21" w:rsidP="00501B21">
      <w:pPr>
        <w:spacing w:after="0" w:line="240" w:lineRule="auto"/>
        <w:ind w:firstLine="4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накапливающий, выполняющий микрооперацию "S = S плюс B".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Последние две структуры строятся либо на счетных триггерах (сейчас практически не используются), либо по структуре "комбинационный сумматор регистр хранения" (сейчас наиболее употребляемая схема).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Важнейшими параметрами сумматоров являются: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разрядность;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статические параметры: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Iвх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 так далее, то есть обычные параметры интегральных схем;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динамические параметры. Сумматоры характеризуются четырьмя задержками распространения;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·      от подачи входного переноса до установления всех выходов суммы при постоянном уровне на всех 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входах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слагаемых;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от одновременной подачи всех слагаемых до установления всех выходов суммы при постоянном уровне на входе переноса;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от подачи входного переноса до установления выходного переноса при постоянном уровне на входах слагаемых;</w:t>
      </w:r>
    </w:p>
    <w:p w:rsidR="00501B21" w:rsidRPr="00501B21" w:rsidRDefault="00501B21" w:rsidP="00501B21">
      <w:p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от подачи всех слагаемых до установления выходного переноса при постоянном уровне на входах слагаемых.</w:t>
      </w:r>
    </w:p>
    <w:p w:rsidR="00501B21" w:rsidRPr="00501B21" w:rsidRDefault="00501B21" w:rsidP="00501B2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903220" cy="1341120"/>
            <wp:effectExtent l="19050" t="0" r="0" b="0"/>
            <wp:docPr id="3" name="Рисунок 3" descr="Описание: C:\Documents and Settings\Администратор\Мои документы\ИИТ рус\plain\theory\img\img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писание: C:\Documents and Settings\Администратор\Мои документы\ИИТ рус\plain\theory\img\imgD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22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11.3 - Дифференциаторы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Дифференциатор создает на выходе напряжение, пропорциональное скорости изменения входного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191"/>
        <w:gridCol w:w="3673"/>
        <w:gridCol w:w="2707"/>
      </w:tblGrid>
      <w:tr w:rsidR="00501B21" w:rsidRPr="00501B21" w:rsidTr="00501B21">
        <w:trPr>
          <w:tblCellSpacing w:w="0" w:type="dxa"/>
        </w:trPr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19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554480" cy="441960"/>
                  <wp:effectExtent l="19050" t="0" r="7620" b="0"/>
                  <wp:docPr id="4" name="Рисунок 4" descr="Описание: C:\Documents and Settings\Администратор\Мои документы\ИИТ рус\plain\theory\img\11_clip_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Описание: C:\Documents and Settings\Администратор\Мои документы\ИИТ рус\plain\theory\img\11_clip_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441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(11.1)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При дифференцировании усилитель должен пропускать только переменную составляющую входного напряжения и коэффициент усиления дифференцирующей схемы должен возрастать при увеличении скорости изменения входного сигнала. Ток через конденсатор имеет вид: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191"/>
        <w:gridCol w:w="3673"/>
        <w:gridCol w:w="2707"/>
      </w:tblGrid>
      <w:tr w:rsidR="00501B21" w:rsidRPr="00501B21" w:rsidTr="00501B21">
        <w:trPr>
          <w:tblCellSpacing w:w="0" w:type="dxa"/>
        </w:trPr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19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676400" cy="441960"/>
                  <wp:effectExtent l="19050" t="0" r="0" b="0"/>
                  <wp:docPr id="5" name="Рисунок 5" descr="Описание: C:\Documents and Settings\Администратор\Мои документы\ИИТ рус\plain\theory\img\11_clip_image002_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Описание: C:\Documents and Settings\Администратор\Мои документы\ИИТ рус\plain\theory\img\11_clip_image002_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441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(11.2)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Напряжение на конденсаторе равно входному напряжению U1. Если считать, что ОУ идеальный, то ток через сопротивление ОС можно считать равным току через конденсатор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 ,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т. е.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Ir=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   Но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вых=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R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Ir=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- R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Ic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поэтому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223"/>
        <w:gridCol w:w="3613"/>
        <w:gridCol w:w="2735"/>
      </w:tblGrid>
      <w:tr w:rsidR="00501B21" w:rsidRPr="00501B21" w:rsidTr="00501B21">
        <w:trPr>
          <w:tblCellSpacing w:w="0" w:type="dxa"/>
        </w:trPr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18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478280" cy="403860"/>
                  <wp:effectExtent l="19050" t="0" r="7620" b="0"/>
                  <wp:docPr id="6" name="Рисунок 6" descr="Описание: C:\Documents and Settings\Администратор\Мои документы\ИИТ рус\plain\theory\img\11_clip_image002_0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Описание: C:\Documents and Settings\Администратор\Мои документы\ИИТ рус\plain\theory\img\11_clip_image002_0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280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(11.3)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Уменьшение реактивного сопротивления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с увеличением частоты приводит к тому, что схема дифференциатора имеет высокий коэффициент усиления по отношению к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высоко-частотным</w:t>
      </w:r>
      <w:proofErr w:type="spellEnd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составляющим на входе, даже если их частота лежит выше полосы частот полезного сигнала.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Схема имеет тенденции к потере устойчивости в той области частот, где частотная характеристика дифференциатора (имеющая подъем 6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дб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окт</w:t>
      </w:r>
      <w:proofErr w:type="spellEnd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) пересекается с имеющей спад 6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дб.окт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характеристикой скорректированного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уcилителя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962400" cy="2103120"/>
            <wp:effectExtent l="19050" t="0" r="0" b="0"/>
            <wp:docPr id="7" name="Рисунок 7" descr="Описание: C:\Documents and Settings\Администратор\Мои документы\ИИТ рус\plain\theory\img\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исание: C:\Documents and Settings\Администратор\Мои документы\ИИТ рус\plain\theory\img\img3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0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11.4 - Схема дифференциатора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Частотная характеристика разомкнутого контура ОС имеет в некоторой части своего частотного диапазона спад 12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дб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окт</w:t>
      </w:r>
      <w:proofErr w:type="spellEnd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, при этих условиях возможно самовозбуждение. Реальные дифференциаторы. В дифференциаторах применяется динамическая стабилизация.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550920" cy="1821180"/>
            <wp:effectExtent l="19050" t="0" r="0" b="0"/>
            <wp:docPr id="8" name="Рисунок 8" descr="Описание: C:\Documents and Settings\Администратор\Мои документы\ИИТ рус\plain\theory\img\img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писание: C:\Documents and Settings\Администратор\Мои документы\ИИТ рус\plain\theory\img\img19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182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11.5 - Реальные дифференциаторы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Конденсатор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Ск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выбирается так, чтобы участок АЧХ со спадом 6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дб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окт</w:t>
      </w:r>
      <w:proofErr w:type="spellEnd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начинался на частоте более высокой, чем максимальная частота полезного дифференцированного сигнала. Уменьшается доля ВЧ шумов в выходном сигнале.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Сопротивление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Rк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ограничивает коэффициент усиления на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Ч, обеспечивает динамическую устойчивость.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Частотная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характери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тика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скорректированного дифференциатора приведена на рисунке 11.6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152900" cy="3589020"/>
            <wp:effectExtent l="19050" t="0" r="0" b="0"/>
            <wp:docPr id="9" name="Рисунок 9" descr="Описание: C:\Documents and Settings\Администратор\Мои документы\ИИТ рус\plain\theory\img\кпкпк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писание: C:\Documents and Settings\Администратор\Мои документы\ИИТ рус\plain\theory\img\кпкпк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58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11.6 - Частотная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характери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тика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скорректированного дифференциатора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Добавление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приводит к появлению на АЧХ горизонтального участка и прекращению дифференцирования на частотах, превышающих частоту: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223"/>
        <w:gridCol w:w="3515"/>
        <w:gridCol w:w="2833"/>
      </w:tblGrid>
      <w:tr w:rsidR="00501B21" w:rsidRPr="00501B21" w:rsidTr="00501B21">
        <w:trPr>
          <w:tblCellSpacing w:w="0" w:type="dxa"/>
        </w:trPr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18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891540" cy="304800"/>
                  <wp:effectExtent l="19050" t="0" r="3810" b="0"/>
                  <wp:docPr id="10" name="Рисунок 10" descr="Описание: C:\Documents and Settings\Администратор\Мои документы\ИИТ рус\plain\theory\img\11_clip_image002_00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Описание: C:\Documents and Settings\Администратор\Мои документы\ИИТ рус\plain\theory\img\11_clip_image002_00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54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(11.4)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Примеры дифференцирования сигналов. Подаем на вход синусоидальное напряжение.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223"/>
        <w:gridCol w:w="3613"/>
        <w:gridCol w:w="2735"/>
      </w:tblGrid>
      <w:tr w:rsidR="00501B21" w:rsidRPr="00501B21" w:rsidTr="00501B21">
        <w:trPr>
          <w:tblCellSpacing w:w="0" w:type="dxa"/>
        </w:trPr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18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447800" cy="403860"/>
                  <wp:effectExtent l="0" t="0" r="0" b="0"/>
                  <wp:docPr id="11" name="Рисунок 11" descr="Описание: C:\Documents and Settings\Администратор\Мои документы\ИИТ рус\plain\theory\img\11_clip_image002_00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Описание: C:\Documents and Settings\Администратор\Мои документы\ИИТ рус\plain\theory\img\11_clip_image002_00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(11.5)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Выходное напряжение: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Таким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образом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напряжение на входе изменяется по закону косинуса, т.е.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dsinU=cosUdU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Подадим на вход сигнал треугольной формы: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261360" cy="3238500"/>
            <wp:effectExtent l="19050" t="0" r="0" b="0"/>
            <wp:docPr id="12" name="Рисунок 12" descr="Описание: C:\Documents and Settings\Администратор\Мои документы\ИИТ рус\plain\theory\img\кпкпкп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Описание: C:\Documents and Settings\Администратор\Мои документы\ИИТ рус\plain\theory\img\кпкпкп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11.7 - Выходное напряжение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Выходной сигнал - это прямоугольное напряжение, частота которого равна частоте входного сигнала таким образом, любому линейно изменяющемуся сигналу на входе дифференциатора соответствует постоянный выходной сигнал, величина которого пропорциональна крутизне входного сигнала; этот выходной сигнал остается постоянным в течени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всего времени, пока входной сигнал сохраняет постоянный наклон.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Участки входного сигнала, на которых его значение постоянно не дают никакого напряжения на выходе дифференциатора, так как производная постоянной величины равна нулю.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Участки нарастания и спада импульсов можно аппроксимировать наклонными прямыми. Так как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н=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tс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выходное напряжение во время нарастания равно выходному напряжению во время спада и противоположно ему по закону. Ненулевое выходное напряжение вообще появляется только во время спада или нарастания импульсов: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00"/>
        <w:gridCol w:w="7878"/>
        <w:gridCol w:w="893"/>
      </w:tblGrid>
      <w:tr w:rsidR="00501B21" w:rsidRPr="00501B21" w:rsidTr="00501B21">
        <w:trPr>
          <w:tblCellSpacing w:w="0" w:type="dxa"/>
          <w:jc w:val="center"/>
        </w:trPr>
        <w:tc>
          <w:tcPr>
            <w:tcW w:w="1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22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46320" cy="655320"/>
                  <wp:effectExtent l="19050" t="0" r="0" b="0"/>
                  <wp:docPr id="13" name="Рисунок 13" descr="http://lib.kstu.kz:8300/tb/books/2015/TSS/Mehtiev%20i%20dr%206/plain/theory/11.files/image0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lib.kstu.kz:8300/tb/books/2015/TSS/Mehtiev%20i%20dr%206/plain/theory/11.files/image0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320" cy="655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314700" cy="655320"/>
                  <wp:effectExtent l="19050" t="0" r="0" b="0"/>
                  <wp:docPr id="14" name="Рисунок 14" descr="http://lib.kstu.kz:8300/tb/books/2015/TSS/Mehtiev%20i%20dr%206/plain/theory/11.files/image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lib.kstu.kz:8300/tb/books/2015/TSS/Mehtiev%20i%20dr%206/plain/theory/11.files/image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655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(11.6)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       </w:t>
      </w:r>
      <w:r w:rsidRPr="00501B21">
        <w:rPr>
          <w:rFonts w:ascii="Times New Roman" w:eastAsia="Times New Roman" w:hAnsi="Times New Roman" w:cs="Times New Roman"/>
          <w:sz w:val="28"/>
          <w:szCs w:val="28"/>
        </w:rPr>
        <w:br/>
        <w:t xml:space="preserve">где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) — входная функция времени,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) — выходная функция времени,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k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— коэффициент передачи, y0 — начальное значение выходной переменной.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Различают интеграторы цифровые и аналоговые.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Аналоговый интегратор — Устройство предназначено для выполнения математической операции интегрирования. В интеграторе скорость </w:t>
      </w: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изменения выходного напряжения пропорциональна изменению входного напряжения, и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обратно-пропорциональна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времени. Интегратор представляет собой конденсатор (напряжение на котором пропорционально интегралу по времени от тока, протекающего через него), включенный в цепь обратной связи операционного усилителя.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Интегратор на пассивных элементах (RC-цепь) является лишь приближённым: напряжение на выходе примерно пропорционально интегралу от входного лишь для времён, много меньших постоянной времени T=RC.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Интегратор на операционном усилителе можно считать точным в силу очень большого коэффициента усиления (сотни тысяч) и очень малых входных токов (доли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наноампера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При этом выходное напряжение оказывается практически равным минус напряжению на конденсаторе, ток через конденсатор - практически равным току через резистор и напряжение на резисторе - практически равным входному.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Частным видом аналогового интегратора является интегратор частотно-импульсный.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Цифровой интегратор — решающий блок цифровой интегрирующей машины. Можно выделить следующие виды цифровых интеграторов: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интегратор с параллельным переносом;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интегратор с последовательным переносом;</w:t>
      </w:r>
    </w:p>
    <w:p w:rsidR="00501B21" w:rsidRPr="00501B21" w:rsidRDefault="00501B21" w:rsidP="00501B2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·      интегратор следящий.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Для реализации логарифмирования на интегральных элементах используются естественная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антилогарифмическая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зависимость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 — 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перехода и возможность получения обратной зависимости при помощи усилителя с глубокой отрицательной обратной связью. В схеме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логарифматора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(рисунок 2, а, б) диод располагается в цепи обратной связи.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br/>
      </w: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94760" cy="1988820"/>
            <wp:effectExtent l="19050" t="0" r="0" b="0"/>
            <wp:docPr id="15" name="Рисунок 15" descr="Описание: C:\Documents and Settings\Администратор\Мои документы\ИИТ рус\plain\theory\img\im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писание: C:\Documents and Settings\Администратор\Мои документы\ИИТ рус\plain\theory\img\img5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76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11.9 - Схема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логарифматора</w:t>
      </w:r>
      <w:proofErr w:type="spellEnd"/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Точно реализуемое логарифмирование широко используется: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1) в интегральных умножителях;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2) при воспроизведении полиномов, степенных и показательных функций;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3) при измерении относительных величин в логарифмических единицах;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4) при сжатии динамического диапазона сигнала перед преобразованием или передачей на расстояние;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5) в точных интегральных делителях при широком динамическом диапазоне изменения делимого и делителя.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 настоящее время выпускаются твердотельные интегральные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антилогарифматоры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работающие в диапазоне пяти-шести десятичных порядков по току и позволяющие реализовать операции умножения и деления с погрешностью 0,1 %. В Киевском политехническом институте разработан метод построения функциональных, в том числе логарифмических аналого-цифровых преобразователей, основанный на интегрировании производной функции. Суть метода заключается в следующем: если имеется функция F(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), непрерывная в интервале (а,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), причем F(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 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dy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dx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тогда заданную зависимость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у(</w:t>
      </w:r>
      <w:proofErr w:type="spellStart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 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можно реализовать, интегрируя F(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). При F (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 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dy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dx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= 1/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x</w:t>
      </w:r>
      <w:proofErr w:type="spellEnd"/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Следовательно, для создания НИП с логарифмической характеристикой у =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ln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достаточно иметь НИП с характеристикой у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`(</w:t>
      </w:r>
      <w:proofErr w:type="spellStart"/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) = 1/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и интегратор. НИП с характеристикой 1/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 xml:space="preserve"> является устройством с гиперболической разверткой. Аналогичным образом можно реализовать степенные функциональные зависимости.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Перемножение аналоговых сигналов, как и усиление, является одной из основных операций при обработке электрических сигналов. Для осуществления операции перемножения были разработаны специализированные ИМС -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аналоговых сигналов (ПАС). ПАС должны обеспечивать точное перемножение в широком динамическом диапазоне входных сигналов и в возможно более широком частотном диапазоне. Если ПАС позволяют перемножать сигналы любых полярностей, то их называют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четырехквадрантными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если один из сигналов может быть только одной полярности,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двухквадрантными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умножающие однополярные сигналы, называются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одноквадрантными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Известны разнообразные одн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двухквадрантные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ПАС на основе элементов с управляемым сопротивлением, переменной крутизной, использованием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логарифматоров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и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антилогарифматоров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Например, регулятор с изменением режима работы элементов, изображенный на рисунке 7.7в, можно использовать в качестве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перемножителя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если на дифференциальный вход подать напряжение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а вместо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E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упр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подать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uy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Под воздействием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uy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меняется крутизна передаточной характеристики транзисторов, на базы которых подается второе перемножаемое напряжение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ux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. Можно показать, что выходное напряжение </w:t>
      </w:r>
      <w:proofErr w:type="spellStart"/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U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вых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, снимаемое между коллекторами транзисторов ДК, при Rк1=Rк2=Rк определяется по формуле: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900"/>
        <w:gridCol w:w="3964"/>
        <w:gridCol w:w="2707"/>
      </w:tblGrid>
      <w:tr w:rsidR="00501B21" w:rsidRPr="00501B21" w:rsidTr="00501B21">
        <w:trPr>
          <w:tblCellSpacing w:w="0" w:type="dxa"/>
        </w:trPr>
        <w:tc>
          <w:tcPr>
            <w:tcW w:w="1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 </w:t>
            </w:r>
          </w:p>
        </w:tc>
        <w:tc>
          <w:tcPr>
            <w:tcW w:w="20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049780" cy="530797"/>
                  <wp:effectExtent l="19050" t="0" r="7620" b="0"/>
                  <wp:docPr id="16" name="Рисунок 16" descr="Описание: C:\Documents and Settings\Администратор\Мои документы\ИИТ рус\plain\theory\img\11_clip_image002_0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Описание: C:\Documents and Settings\Администратор\Мои документы\ИИТ рус\plain\theory\img\11_clip_image002_0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607" cy="531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01B21" w:rsidRPr="00501B21" w:rsidRDefault="00501B21" w:rsidP="00501B21">
            <w:pPr>
              <w:spacing w:after="0" w:line="240" w:lineRule="auto"/>
              <w:ind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B2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(11.7)</w:t>
            </w:r>
          </w:p>
        </w:tc>
      </w:tr>
    </w:tbl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   Недостатком рассмотренного простейшего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перемножителя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на одиночном ДК является весьма малый динамический диапазон входных сигналов, в котором обеспечивается приемлемая точность перемножения. Например, уже при ux=0,1φT погрешность перемножения достигает 10%.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Более широкий динамический диапазон перемножаемых напряжений при меньшей погрешности обеспечивают логарифмические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перемножители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построенные по принципу "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логарифмирование-антилогарифмирование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". Схема подобного ПАС приведена на рисунке 11.10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37660" cy="1897380"/>
            <wp:effectExtent l="19050" t="0" r="0" b="0"/>
            <wp:docPr id="17" name="Рисунок 17" descr="Описание: C:\Documents and Settings\Администратор\Мои документы\ИИТ рус\plain\theory\img\img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Описание: C:\Documents and Settings\Администратор\Мои документы\ИИТ рус\plain\theory\img\imgF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189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Рисунок 11.10  - Логарифмический умножитель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В выпрямителях малой мощности в некоторых случаях применяют фильтры, в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состав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которого входит активное сопротивление и ёмкость. В таком фильтре относительно велико падение напряжения и потери энергии на резисторе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 ,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но габариты и стоимость такого фильтра меньше, чем индуктивно-емкостного.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Значение сопротивления фильтра  определяется исходя из оптимальной величины его коэффициента полезного действия. Оптимальное значение КПД лежит в пределах от 0.6 до 0.8. Расчёт П-образного активно-емкостного фильтра производится так, как и в случае П-образного LC — фильтра, путём разделения этого фильтра на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емкостной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и Г-образный RC-фильтры.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Контрольные вопросы: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1 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Неинвертирующий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 усилитель на ОУ;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2 Инвертирующий усилитель;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3 Что такое сумматоры?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4 Классификация сумматоров;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5 Что такое дифференциатор?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6 Классификация дифференциаторов;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7 Аналоговый интегратор, цифровой интегратор и математическая модель;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8  Что такое </w:t>
      </w:r>
      <w:proofErr w:type="spell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логарифматоры</w:t>
      </w:r>
      <w:proofErr w:type="spellEnd"/>
      <w:r w:rsidRPr="00501B21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t>9 Точно реализуемое </w:t>
      </w:r>
      <w:proofErr w:type="gramStart"/>
      <w:r w:rsidRPr="00501B21">
        <w:rPr>
          <w:rFonts w:ascii="Times New Roman" w:eastAsia="Times New Roman" w:hAnsi="Times New Roman" w:cs="Times New Roman"/>
          <w:sz w:val="28"/>
          <w:szCs w:val="28"/>
        </w:rPr>
        <w:t>логарифмирование</w:t>
      </w:r>
      <w:proofErr w:type="gramEnd"/>
      <w:r w:rsidRPr="00501B21">
        <w:rPr>
          <w:rFonts w:ascii="Times New Roman" w:eastAsia="Times New Roman" w:hAnsi="Times New Roman" w:cs="Times New Roman"/>
          <w:sz w:val="28"/>
          <w:szCs w:val="28"/>
        </w:rPr>
        <w:t> где используется?</w:t>
      </w:r>
    </w:p>
    <w:p w:rsidR="00501B21" w:rsidRPr="00501B21" w:rsidRDefault="00501B21" w:rsidP="00501B2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1B21">
        <w:rPr>
          <w:rFonts w:ascii="Times New Roman" w:eastAsia="Times New Roman" w:hAnsi="Times New Roman" w:cs="Times New Roman"/>
          <w:sz w:val="28"/>
          <w:szCs w:val="28"/>
        </w:rPr>
        <w:lastRenderedPageBreak/>
        <w:t>10 Логарифмический умножитель.</w:t>
      </w:r>
    </w:p>
    <w:p w:rsidR="00EF5611" w:rsidRPr="00501B21" w:rsidRDefault="00EF5611" w:rsidP="00501B2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F5611" w:rsidRPr="00501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1B21"/>
    <w:rsid w:val="00501B21"/>
    <w:rsid w:val="00EF5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7">
    <w:name w:val="style47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501B21"/>
    <w:rPr>
      <w:b/>
      <w:bCs/>
    </w:rPr>
  </w:style>
  <w:style w:type="paragraph" w:customStyle="1" w:styleId="style44">
    <w:name w:val="style44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a0"/>
    <w:rsid w:val="00501B21"/>
  </w:style>
  <w:style w:type="character" w:customStyle="1" w:styleId="spelle">
    <w:name w:val="spelle"/>
    <w:basedOn w:val="a0"/>
    <w:rsid w:val="00501B21"/>
  </w:style>
  <w:style w:type="paragraph" w:customStyle="1" w:styleId="style45">
    <w:name w:val="style45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6">
    <w:name w:val="style46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9">
    <w:name w:val="style9"/>
    <w:basedOn w:val="a0"/>
    <w:rsid w:val="00501B21"/>
  </w:style>
  <w:style w:type="character" w:customStyle="1" w:styleId="style20">
    <w:name w:val="style20"/>
    <w:basedOn w:val="a0"/>
    <w:rsid w:val="00501B21"/>
  </w:style>
  <w:style w:type="paragraph" w:customStyle="1" w:styleId="style17">
    <w:name w:val="style17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1">
    <w:name w:val="style41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9">
    <w:name w:val="style49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5">
    <w:name w:val="style25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rsid w:val="0050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01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1B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5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2636</Words>
  <Characters>15028</Characters>
  <Application>Microsoft Office Word</Application>
  <DocSecurity>0</DocSecurity>
  <Lines>125</Lines>
  <Paragraphs>35</Paragraphs>
  <ScaleCrop>false</ScaleCrop>
  <Company/>
  <LinksUpToDate>false</LinksUpToDate>
  <CharactersWithSpaces>17629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2020-03-13T06:38:00Z</dcterms:created>
  <dcterms:modified xsi:type="dcterms:W3CDTF">2020-03-13T06:39:00Z</dcterms:modified>
</cp:coreProperties>
</file>